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69" w:rsidRDefault="00243179">
      <w:pPr>
        <w:rPr>
          <w:rFonts w:asciiTheme="majorBidi" w:hAnsiTheme="majorBidi" w:cstheme="majorBidi"/>
          <w:b/>
          <w:bCs/>
          <w:sz w:val="24"/>
          <w:szCs w:val="24"/>
        </w:rPr>
      </w:pPr>
      <w:proofErr w:type="spellStart"/>
      <w:r w:rsidRPr="00243179">
        <w:rPr>
          <w:rFonts w:asciiTheme="majorBidi" w:hAnsiTheme="majorBidi" w:cstheme="majorBidi"/>
          <w:b/>
          <w:bCs/>
          <w:sz w:val="24"/>
          <w:szCs w:val="24"/>
        </w:rPr>
        <w:t>Helligtrekongersandagt</w:t>
      </w:r>
      <w:proofErr w:type="spellEnd"/>
      <w:r w:rsidRPr="00243179">
        <w:rPr>
          <w:rFonts w:asciiTheme="majorBidi" w:hAnsiTheme="majorBidi" w:cstheme="majorBidi"/>
          <w:b/>
          <w:bCs/>
          <w:sz w:val="24"/>
          <w:szCs w:val="24"/>
        </w:rPr>
        <w:t xml:space="preserve"> 06.01.15: Historien bag historien</w:t>
      </w:r>
    </w:p>
    <w:p w:rsidR="00243179" w:rsidRDefault="00F545F8">
      <w:pPr>
        <w:rPr>
          <w:rFonts w:asciiTheme="majorBidi" w:hAnsiTheme="majorBidi" w:cstheme="majorBidi"/>
          <w:b/>
          <w:bCs/>
          <w:sz w:val="24"/>
          <w:szCs w:val="24"/>
        </w:rPr>
      </w:pPr>
      <w:r>
        <w:rPr>
          <w:rFonts w:asciiTheme="majorBidi" w:hAnsiTheme="majorBidi" w:cstheme="majorBidi"/>
          <w:b/>
          <w:bCs/>
          <w:sz w:val="24"/>
          <w:szCs w:val="24"/>
        </w:rPr>
        <w:t>Indledningskollekt</w:t>
      </w:r>
    </w:p>
    <w:p w:rsidR="00F545F8" w:rsidRDefault="00827A90" w:rsidP="00827A90">
      <w:pPr>
        <w:spacing w:after="0"/>
        <w:rPr>
          <w:rFonts w:asciiTheme="majorBidi" w:hAnsiTheme="majorBidi" w:cstheme="majorBidi"/>
          <w:sz w:val="24"/>
          <w:szCs w:val="24"/>
        </w:rPr>
      </w:pPr>
      <w:r>
        <w:rPr>
          <w:rFonts w:asciiTheme="majorBidi" w:hAnsiTheme="majorBidi" w:cstheme="majorBidi"/>
          <w:sz w:val="24"/>
          <w:szCs w:val="24"/>
        </w:rPr>
        <w:t>Jesus Kristus</w:t>
      </w:r>
    </w:p>
    <w:p w:rsidR="00827A90" w:rsidRDefault="00827A90" w:rsidP="00827A90">
      <w:pPr>
        <w:spacing w:after="0"/>
        <w:rPr>
          <w:rFonts w:asciiTheme="majorBidi" w:hAnsiTheme="majorBidi" w:cstheme="majorBidi"/>
          <w:sz w:val="24"/>
          <w:szCs w:val="24"/>
        </w:rPr>
      </w:pPr>
      <w:r>
        <w:rPr>
          <w:rFonts w:asciiTheme="majorBidi" w:hAnsiTheme="majorBidi" w:cstheme="majorBidi"/>
          <w:sz w:val="24"/>
          <w:szCs w:val="24"/>
        </w:rPr>
        <w:t>Soles sol fra Betlehem</w:t>
      </w:r>
    </w:p>
    <w:p w:rsidR="00827A90" w:rsidRDefault="00827A90" w:rsidP="00827A90">
      <w:pPr>
        <w:spacing w:after="0"/>
        <w:rPr>
          <w:rFonts w:asciiTheme="majorBidi" w:hAnsiTheme="majorBidi" w:cstheme="majorBidi"/>
          <w:sz w:val="24"/>
          <w:szCs w:val="24"/>
        </w:rPr>
      </w:pPr>
      <w:r>
        <w:rPr>
          <w:rFonts w:asciiTheme="majorBidi" w:hAnsiTheme="majorBidi" w:cstheme="majorBidi"/>
          <w:sz w:val="24"/>
          <w:szCs w:val="24"/>
        </w:rPr>
        <w:t>Vi beder dig: Åbn vore øjne, så vi ser vor ledestjerne.</w:t>
      </w:r>
    </w:p>
    <w:p w:rsidR="00827A90" w:rsidRDefault="00827A90" w:rsidP="00827A90">
      <w:pPr>
        <w:spacing w:after="0"/>
        <w:rPr>
          <w:rFonts w:asciiTheme="majorBidi" w:hAnsiTheme="majorBidi" w:cstheme="majorBidi"/>
          <w:sz w:val="24"/>
          <w:szCs w:val="24"/>
        </w:rPr>
      </w:pPr>
      <w:r>
        <w:rPr>
          <w:rFonts w:asciiTheme="majorBidi" w:hAnsiTheme="majorBidi" w:cstheme="majorBidi"/>
          <w:sz w:val="24"/>
          <w:szCs w:val="24"/>
        </w:rPr>
        <w:t>Lad os høre dit klare ord, som lyser i mørket</w:t>
      </w:r>
    </w:p>
    <w:p w:rsidR="00827A90" w:rsidRDefault="00827A90" w:rsidP="00827A90">
      <w:pPr>
        <w:spacing w:after="0"/>
        <w:rPr>
          <w:rFonts w:asciiTheme="majorBidi" w:hAnsiTheme="majorBidi" w:cstheme="majorBidi"/>
          <w:sz w:val="24"/>
          <w:szCs w:val="24"/>
        </w:rPr>
      </w:pPr>
      <w:r>
        <w:rPr>
          <w:rFonts w:asciiTheme="majorBidi" w:hAnsiTheme="majorBidi" w:cstheme="majorBidi"/>
          <w:sz w:val="24"/>
          <w:szCs w:val="24"/>
        </w:rPr>
        <w:t>Gør os til vismænd om end af de små.</w:t>
      </w:r>
    </w:p>
    <w:p w:rsidR="00827A90" w:rsidRDefault="00827A90" w:rsidP="00827A90">
      <w:pPr>
        <w:spacing w:after="0"/>
        <w:rPr>
          <w:rFonts w:asciiTheme="majorBidi" w:hAnsiTheme="majorBidi" w:cstheme="majorBidi"/>
          <w:sz w:val="24"/>
          <w:szCs w:val="24"/>
        </w:rPr>
      </w:pPr>
      <w:r>
        <w:rPr>
          <w:rFonts w:asciiTheme="majorBidi" w:hAnsiTheme="majorBidi" w:cstheme="majorBidi"/>
          <w:sz w:val="24"/>
          <w:szCs w:val="24"/>
        </w:rPr>
        <w:t>Led os på vej,</w:t>
      </w:r>
    </w:p>
    <w:p w:rsidR="00827A90" w:rsidRDefault="00827A90" w:rsidP="00827A90">
      <w:pPr>
        <w:spacing w:after="0"/>
        <w:rPr>
          <w:rFonts w:asciiTheme="majorBidi" w:hAnsiTheme="majorBidi" w:cstheme="majorBidi"/>
          <w:sz w:val="24"/>
          <w:szCs w:val="24"/>
        </w:rPr>
      </w:pPr>
      <w:proofErr w:type="gramStart"/>
      <w:r>
        <w:rPr>
          <w:rFonts w:asciiTheme="majorBidi" w:hAnsiTheme="majorBidi" w:cstheme="majorBidi"/>
          <w:sz w:val="24"/>
          <w:szCs w:val="24"/>
        </w:rPr>
        <w:t>så</w:t>
      </w:r>
      <w:proofErr w:type="gramEnd"/>
      <w:r>
        <w:rPr>
          <w:rFonts w:asciiTheme="majorBidi" w:hAnsiTheme="majorBidi" w:cstheme="majorBidi"/>
          <w:sz w:val="24"/>
          <w:szCs w:val="24"/>
        </w:rPr>
        <w:t xml:space="preserve"> vi kan finde glæden i dig og tilbede dig,</w:t>
      </w:r>
    </w:p>
    <w:p w:rsidR="00827A90" w:rsidRDefault="00827A90" w:rsidP="00827A90">
      <w:pPr>
        <w:spacing w:after="0"/>
        <w:rPr>
          <w:rFonts w:asciiTheme="majorBidi" w:hAnsiTheme="majorBidi" w:cstheme="majorBidi"/>
          <w:sz w:val="24"/>
          <w:szCs w:val="24"/>
        </w:rPr>
      </w:pPr>
      <w:proofErr w:type="gramStart"/>
      <w:r>
        <w:rPr>
          <w:rFonts w:asciiTheme="majorBidi" w:hAnsiTheme="majorBidi" w:cstheme="majorBidi"/>
          <w:sz w:val="24"/>
          <w:szCs w:val="24"/>
        </w:rPr>
        <w:t>som</w:t>
      </w:r>
      <w:proofErr w:type="gramEnd"/>
      <w:r>
        <w:rPr>
          <w:rFonts w:asciiTheme="majorBidi" w:hAnsiTheme="majorBidi" w:cstheme="majorBidi"/>
          <w:sz w:val="24"/>
          <w:szCs w:val="24"/>
        </w:rPr>
        <w:t xml:space="preserve"> selv er Gud,</w:t>
      </w:r>
    </w:p>
    <w:p w:rsidR="00827A90" w:rsidRDefault="00827A90" w:rsidP="00827A90">
      <w:pPr>
        <w:spacing w:after="0"/>
        <w:rPr>
          <w:rFonts w:asciiTheme="majorBidi" w:hAnsiTheme="majorBidi" w:cstheme="majorBidi"/>
          <w:sz w:val="24"/>
          <w:szCs w:val="24"/>
        </w:rPr>
      </w:pPr>
      <w:proofErr w:type="gramStart"/>
      <w:r>
        <w:rPr>
          <w:rFonts w:asciiTheme="majorBidi" w:hAnsiTheme="majorBidi" w:cstheme="majorBidi"/>
          <w:sz w:val="24"/>
          <w:szCs w:val="24"/>
        </w:rPr>
        <w:t>bærer</w:t>
      </w:r>
      <w:proofErr w:type="gramEnd"/>
      <w:r>
        <w:rPr>
          <w:rFonts w:asciiTheme="majorBidi" w:hAnsiTheme="majorBidi" w:cstheme="majorBidi"/>
          <w:sz w:val="24"/>
          <w:szCs w:val="24"/>
        </w:rPr>
        <w:t xml:space="preserve"> af lys, af sandhed, af visdom</w:t>
      </w:r>
    </w:p>
    <w:p w:rsidR="00827A90" w:rsidRDefault="00827A90" w:rsidP="00827A90">
      <w:pPr>
        <w:spacing w:after="0"/>
        <w:rPr>
          <w:rFonts w:asciiTheme="majorBidi" w:hAnsiTheme="majorBidi" w:cstheme="majorBidi"/>
          <w:sz w:val="24"/>
          <w:szCs w:val="24"/>
        </w:rPr>
      </w:pPr>
      <w:proofErr w:type="gramStart"/>
      <w:r>
        <w:rPr>
          <w:rFonts w:asciiTheme="majorBidi" w:hAnsiTheme="majorBidi" w:cstheme="majorBidi"/>
          <w:sz w:val="24"/>
          <w:szCs w:val="24"/>
        </w:rPr>
        <w:t>nu</w:t>
      </w:r>
      <w:proofErr w:type="gramEnd"/>
      <w:r>
        <w:rPr>
          <w:rFonts w:asciiTheme="majorBidi" w:hAnsiTheme="majorBidi" w:cstheme="majorBidi"/>
          <w:sz w:val="24"/>
          <w:szCs w:val="24"/>
        </w:rPr>
        <w:t xml:space="preserve"> og i al evighed</w:t>
      </w:r>
    </w:p>
    <w:p w:rsidR="00827A90" w:rsidRDefault="00827A90" w:rsidP="00827A90">
      <w:pPr>
        <w:spacing w:after="0"/>
        <w:rPr>
          <w:rFonts w:asciiTheme="majorBidi" w:hAnsiTheme="majorBidi" w:cstheme="majorBidi"/>
          <w:sz w:val="24"/>
          <w:szCs w:val="24"/>
        </w:rPr>
      </w:pPr>
      <w:r>
        <w:rPr>
          <w:rFonts w:asciiTheme="majorBidi" w:hAnsiTheme="majorBidi" w:cstheme="majorBidi"/>
          <w:sz w:val="24"/>
          <w:szCs w:val="24"/>
        </w:rPr>
        <w:t>Amen</w:t>
      </w:r>
    </w:p>
    <w:p w:rsidR="00827A90" w:rsidRPr="00F545F8" w:rsidRDefault="00827A90" w:rsidP="00827A90">
      <w:pPr>
        <w:spacing w:after="0"/>
        <w:rPr>
          <w:rFonts w:asciiTheme="majorBidi" w:hAnsiTheme="majorBidi" w:cstheme="majorBidi"/>
          <w:sz w:val="24"/>
          <w:szCs w:val="24"/>
        </w:rPr>
      </w:pPr>
      <w:bookmarkStart w:id="0" w:name="_GoBack"/>
      <w:bookmarkEnd w:id="0"/>
    </w:p>
    <w:p w:rsidR="00243179" w:rsidRDefault="00243179">
      <w:pPr>
        <w:rPr>
          <w:rFonts w:asciiTheme="majorBidi" w:hAnsiTheme="majorBidi" w:cstheme="majorBidi"/>
          <w:b/>
          <w:bCs/>
          <w:sz w:val="24"/>
          <w:szCs w:val="24"/>
        </w:rPr>
      </w:pPr>
      <w:r>
        <w:rPr>
          <w:rFonts w:asciiTheme="majorBidi" w:hAnsiTheme="majorBidi" w:cstheme="majorBidi"/>
          <w:b/>
          <w:bCs/>
          <w:sz w:val="24"/>
          <w:szCs w:val="24"/>
        </w:rPr>
        <w:t>1. Hvem var de vise mænd?</w:t>
      </w:r>
    </w:p>
    <w:p w:rsidR="00243179" w:rsidRDefault="00243179" w:rsidP="00243179">
      <w:pPr>
        <w:rPr>
          <w:rFonts w:asciiTheme="majorBidi" w:hAnsiTheme="majorBidi" w:cstheme="majorBidi"/>
          <w:sz w:val="24"/>
          <w:szCs w:val="24"/>
        </w:rPr>
      </w:pPr>
      <w:r>
        <w:rPr>
          <w:rFonts w:asciiTheme="majorBidi" w:hAnsiTheme="majorBidi" w:cstheme="majorBidi"/>
          <w:sz w:val="24"/>
          <w:szCs w:val="24"/>
        </w:rPr>
        <w:t>Vi ved jo ikke andet om de vise mænd end det, der står i den korte fortælling i Mattæusevangeliet. De tre andre evangelister fortæller ikke noget om dem, ikke engang Lukas, som fortæller om Jesu fødsel i stalden i Betlehem.</w:t>
      </w:r>
    </w:p>
    <w:p w:rsidR="00243179" w:rsidRDefault="00243179" w:rsidP="00243179">
      <w:pPr>
        <w:rPr>
          <w:rFonts w:asciiTheme="majorBidi" w:hAnsiTheme="majorBidi" w:cstheme="majorBidi"/>
          <w:sz w:val="24"/>
          <w:szCs w:val="24"/>
        </w:rPr>
      </w:pPr>
      <w:r>
        <w:rPr>
          <w:rFonts w:asciiTheme="majorBidi" w:hAnsiTheme="majorBidi" w:cstheme="majorBidi"/>
          <w:sz w:val="24"/>
          <w:szCs w:val="24"/>
        </w:rPr>
        <w:t>Næsten alt det, der findes i afbildninger og traditioner er noget, der er kommet til senere. Men den korte fortælling med de mange åbne ender indbyder jo også til at fortælle videre, udfylde og forklare. Og fortællingen om de vise mænd har fascineret tilhørende lige fra kirkens allerførste tid.</w:t>
      </w:r>
    </w:p>
    <w:p w:rsidR="00243179" w:rsidRDefault="00243179" w:rsidP="00243179">
      <w:pPr>
        <w:rPr>
          <w:rFonts w:asciiTheme="majorBidi" w:hAnsiTheme="majorBidi" w:cstheme="majorBidi"/>
          <w:sz w:val="24"/>
          <w:szCs w:val="24"/>
        </w:rPr>
      </w:pPr>
      <w:r>
        <w:rPr>
          <w:rFonts w:asciiTheme="majorBidi" w:hAnsiTheme="majorBidi" w:cstheme="majorBidi"/>
          <w:sz w:val="24"/>
          <w:szCs w:val="24"/>
        </w:rPr>
        <w:t>Den græske tekst brugere ordet ”</w:t>
      </w:r>
      <w:proofErr w:type="spellStart"/>
      <w:r>
        <w:rPr>
          <w:rFonts w:asciiTheme="majorBidi" w:hAnsiTheme="majorBidi" w:cstheme="majorBidi"/>
          <w:sz w:val="24"/>
          <w:szCs w:val="24"/>
        </w:rPr>
        <w:t>magoi</w:t>
      </w:r>
      <w:proofErr w:type="spellEnd"/>
      <w:r>
        <w:rPr>
          <w:rFonts w:asciiTheme="majorBidi" w:hAnsiTheme="majorBidi" w:cstheme="majorBidi"/>
          <w:sz w:val="24"/>
          <w:szCs w:val="24"/>
        </w:rPr>
        <w:t xml:space="preserve">” for det, som vi oversætter med vise mænd. </w:t>
      </w:r>
      <w:proofErr w:type="spellStart"/>
      <w:r>
        <w:rPr>
          <w:rFonts w:asciiTheme="majorBidi" w:hAnsiTheme="majorBidi" w:cstheme="majorBidi"/>
          <w:sz w:val="24"/>
          <w:szCs w:val="24"/>
        </w:rPr>
        <w:t>Magoi</w:t>
      </w:r>
      <w:proofErr w:type="spellEnd"/>
      <w:r>
        <w:rPr>
          <w:rFonts w:asciiTheme="majorBidi" w:hAnsiTheme="majorBidi" w:cstheme="majorBidi"/>
          <w:sz w:val="24"/>
          <w:szCs w:val="24"/>
        </w:rPr>
        <w:t xml:space="preserve"> er det samme ord, som vi har i ordet ”magi” og ”magisk”. Det ha</w:t>
      </w:r>
      <w:r w:rsidR="006B71CF">
        <w:rPr>
          <w:rFonts w:asciiTheme="majorBidi" w:hAnsiTheme="majorBidi" w:cstheme="majorBidi"/>
          <w:sz w:val="24"/>
          <w:szCs w:val="24"/>
        </w:rPr>
        <w:t>r jo for os noget med tryllekunst og mystik at gøre. Man kunne overveje, om man skulle oversætte ordet med ”troldmænd” i stedet for; men ”Troldmændene fra Østerland”? Det lyder ikke rigtigt i mine ører.</w:t>
      </w:r>
      <w:r w:rsidR="005C75B0">
        <w:rPr>
          <w:rFonts w:asciiTheme="majorBidi" w:hAnsiTheme="majorBidi" w:cstheme="majorBidi"/>
          <w:sz w:val="24"/>
          <w:szCs w:val="24"/>
        </w:rPr>
        <w:t xml:space="preserve"> </w:t>
      </w:r>
    </w:p>
    <w:p w:rsidR="006B71CF" w:rsidRDefault="006B71CF" w:rsidP="006B71CF">
      <w:pPr>
        <w:rPr>
          <w:rFonts w:asciiTheme="majorBidi" w:hAnsiTheme="majorBidi" w:cstheme="majorBidi"/>
          <w:sz w:val="24"/>
          <w:szCs w:val="24"/>
        </w:rPr>
      </w:pPr>
      <w:proofErr w:type="spellStart"/>
      <w:r>
        <w:rPr>
          <w:rFonts w:asciiTheme="majorBidi" w:hAnsiTheme="majorBidi" w:cstheme="majorBidi"/>
          <w:sz w:val="24"/>
          <w:szCs w:val="24"/>
        </w:rPr>
        <w:lastRenderedPageBreak/>
        <w:t>Magoi</w:t>
      </w:r>
      <w:proofErr w:type="spellEnd"/>
      <w:r>
        <w:rPr>
          <w:rFonts w:asciiTheme="majorBidi" w:hAnsiTheme="majorBidi" w:cstheme="majorBidi"/>
          <w:sz w:val="24"/>
          <w:szCs w:val="24"/>
        </w:rPr>
        <w:t xml:space="preserve"> er da også langt mere end magikere og troldmænd. </w:t>
      </w:r>
      <w:proofErr w:type="spellStart"/>
      <w:r>
        <w:rPr>
          <w:rFonts w:asciiTheme="majorBidi" w:hAnsiTheme="majorBidi" w:cstheme="majorBidi"/>
          <w:sz w:val="24"/>
          <w:szCs w:val="24"/>
        </w:rPr>
        <w:t>Magoi</w:t>
      </w:r>
      <w:proofErr w:type="spellEnd"/>
      <w:r>
        <w:rPr>
          <w:rFonts w:asciiTheme="majorBidi" w:hAnsiTheme="majorBidi" w:cstheme="majorBidi"/>
          <w:sz w:val="24"/>
          <w:szCs w:val="24"/>
        </w:rPr>
        <w:t xml:space="preserve"> var også stjernetydere. Datiden skelnede ikke mellem astronomi – altså videnskabelig undersøgelse af stjernerne – og astrologi – betydningen af og meningen med stjernerne og deres vandring.</w:t>
      </w:r>
    </w:p>
    <w:p w:rsidR="006B71CF" w:rsidRDefault="006B71CF" w:rsidP="006B71CF">
      <w:pPr>
        <w:rPr>
          <w:rFonts w:asciiTheme="majorBidi" w:hAnsiTheme="majorBidi" w:cstheme="majorBidi"/>
          <w:sz w:val="24"/>
          <w:szCs w:val="24"/>
        </w:rPr>
      </w:pPr>
      <w:r>
        <w:rPr>
          <w:rFonts w:asciiTheme="majorBidi" w:hAnsiTheme="majorBidi" w:cstheme="majorBidi"/>
          <w:sz w:val="24"/>
          <w:szCs w:val="24"/>
        </w:rPr>
        <w:t xml:space="preserve">At de tre </w:t>
      </w:r>
      <w:proofErr w:type="spellStart"/>
      <w:r>
        <w:rPr>
          <w:rFonts w:asciiTheme="majorBidi" w:hAnsiTheme="majorBidi" w:cstheme="majorBidi"/>
          <w:sz w:val="24"/>
          <w:szCs w:val="24"/>
        </w:rPr>
        <w:t>Magoi</w:t>
      </w:r>
      <w:proofErr w:type="spellEnd"/>
      <w:r>
        <w:rPr>
          <w:rFonts w:asciiTheme="majorBidi" w:hAnsiTheme="majorBidi" w:cstheme="majorBidi"/>
          <w:sz w:val="24"/>
          <w:szCs w:val="24"/>
        </w:rPr>
        <w:t xml:space="preserve"> var stjernetydere giver teksten jo en klar antydning af. Men de er heller ikke bare stjernetydere. De er også søgende. De søger efter en mening, og de søger så intenst, at de er villige til at begive sig ud på en lang og farefuld vandring efter sandheden.</w:t>
      </w:r>
    </w:p>
    <w:p w:rsidR="006B71CF" w:rsidRDefault="006B71CF" w:rsidP="006B71CF">
      <w:pPr>
        <w:rPr>
          <w:rFonts w:asciiTheme="majorBidi" w:hAnsiTheme="majorBidi" w:cstheme="majorBidi"/>
          <w:sz w:val="24"/>
          <w:szCs w:val="24"/>
        </w:rPr>
      </w:pPr>
      <w:r>
        <w:rPr>
          <w:rFonts w:asciiTheme="majorBidi" w:hAnsiTheme="majorBidi" w:cstheme="majorBidi"/>
          <w:sz w:val="24"/>
          <w:szCs w:val="24"/>
        </w:rPr>
        <w:t>Derfor var det et rigtigt valg af oversættelse, da man valgte på dansk at kalde dem de vise mænd. Visdom er noget andet end viden. Videnskaben søger det eksakte – det der kan måles, vejes og rubriceres. Visdommen søger meningen</w:t>
      </w:r>
      <w:r w:rsidR="0027431B">
        <w:rPr>
          <w:rFonts w:asciiTheme="majorBidi" w:hAnsiTheme="majorBidi" w:cstheme="majorBidi"/>
          <w:sz w:val="24"/>
          <w:szCs w:val="24"/>
        </w:rPr>
        <w:t>, sandheden bag tingenes overflade. Videnskaben tænker i højde, længde, bredde, mål og vægt. Visdommen tænker i dybde, i evighedsperspektiv.</w:t>
      </w:r>
    </w:p>
    <w:p w:rsidR="0027431B" w:rsidRDefault="0027431B" w:rsidP="006B71CF">
      <w:pPr>
        <w:rPr>
          <w:rFonts w:asciiTheme="majorBidi" w:hAnsiTheme="majorBidi" w:cstheme="majorBidi"/>
          <w:sz w:val="24"/>
          <w:szCs w:val="24"/>
        </w:rPr>
      </w:pPr>
      <w:r>
        <w:rPr>
          <w:rFonts w:asciiTheme="majorBidi" w:hAnsiTheme="majorBidi" w:cstheme="majorBidi"/>
          <w:sz w:val="24"/>
          <w:szCs w:val="24"/>
        </w:rPr>
        <w:t>Videnskaben vil undersøge, om det kan bevises, at der var vismænd, der drog afsted, de vil finde ud af, hvilket år de drog ud, og hvilken vej, de rejste, og hvor lang tid, det tog.</w:t>
      </w:r>
    </w:p>
    <w:p w:rsidR="0027431B" w:rsidRDefault="0027431B" w:rsidP="006B71CF">
      <w:pPr>
        <w:rPr>
          <w:rFonts w:asciiTheme="majorBidi" w:hAnsiTheme="majorBidi" w:cstheme="majorBidi"/>
          <w:sz w:val="24"/>
          <w:szCs w:val="24"/>
        </w:rPr>
      </w:pPr>
      <w:r>
        <w:rPr>
          <w:rFonts w:asciiTheme="majorBidi" w:hAnsiTheme="majorBidi" w:cstheme="majorBidi"/>
          <w:sz w:val="24"/>
          <w:szCs w:val="24"/>
        </w:rPr>
        <w:t>Visdommen vil søge sammen med de vise mænd efter lyset og sandheden.</w:t>
      </w:r>
    </w:p>
    <w:p w:rsidR="0027431B" w:rsidRDefault="0027431B" w:rsidP="006B71CF">
      <w:pPr>
        <w:rPr>
          <w:rFonts w:asciiTheme="majorBidi" w:hAnsiTheme="majorBidi" w:cstheme="majorBidi"/>
          <w:sz w:val="24"/>
          <w:szCs w:val="24"/>
        </w:rPr>
      </w:pPr>
    </w:p>
    <w:p w:rsidR="0027431B" w:rsidRDefault="0027431B" w:rsidP="006B71CF">
      <w:pPr>
        <w:rPr>
          <w:rFonts w:asciiTheme="majorBidi" w:hAnsiTheme="majorBidi" w:cstheme="majorBidi"/>
          <w:b/>
          <w:bCs/>
          <w:sz w:val="24"/>
          <w:szCs w:val="24"/>
        </w:rPr>
      </w:pPr>
      <w:r>
        <w:rPr>
          <w:rFonts w:asciiTheme="majorBidi" w:hAnsiTheme="majorBidi" w:cstheme="majorBidi"/>
          <w:b/>
          <w:bCs/>
          <w:sz w:val="24"/>
          <w:szCs w:val="24"/>
        </w:rPr>
        <w:t>2. Hvad var det for en stjerne, de så?</w:t>
      </w:r>
    </w:p>
    <w:p w:rsidR="0027431B" w:rsidRDefault="0027431B" w:rsidP="007B1B6F">
      <w:pPr>
        <w:rPr>
          <w:rFonts w:asciiTheme="majorBidi" w:hAnsiTheme="majorBidi" w:cstheme="majorBidi"/>
          <w:sz w:val="24"/>
          <w:szCs w:val="24"/>
        </w:rPr>
      </w:pPr>
      <w:r>
        <w:rPr>
          <w:rFonts w:asciiTheme="majorBidi" w:hAnsiTheme="majorBidi" w:cstheme="majorBidi"/>
          <w:sz w:val="24"/>
          <w:szCs w:val="24"/>
        </w:rPr>
        <w:t>Videnskaben kan fortælle os</w:t>
      </w:r>
      <w:r w:rsidR="007B1B6F">
        <w:rPr>
          <w:rFonts w:asciiTheme="majorBidi" w:hAnsiTheme="majorBidi" w:cstheme="majorBidi"/>
          <w:sz w:val="24"/>
          <w:szCs w:val="24"/>
        </w:rPr>
        <w:t xml:space="preserve">, at der i årene omkring Jesu fødsel var flere helt usædvanlige stjernefænomener. I år 7 </w:t>
      </w:r>
      <w:proofErr w:type="spellStart"/>
      <w:r w:rsidR="007B1B6F">
        <w:rPr>
          <w:rFonts w:asciiTheme="majorBidi" w:hAnsiTheme="majorBidi" w:cstheme="majorBidi"/>
          <w:sz w:val="24"/>
          <w:szCs w:val="24"/>
        </w:rPr>
        <w:t>f.kr.</w:t>
      </w:r>
      <w:proofErr w:type="spellEnd"/>
      <w:r w:rsidR="007B1B6F">
        <w:rPr>
          <w:rFonts w:asciiTheme="majorBidi" w:hAnsiTheme="majorBidi" w:cstheme="majorBidi"/>
          <w:sz w:val="24"/>
          <w:szCs w:val="24"/>
        </w:rPr>
        <w:t xml:space="preserve"> var planeterne Jupiter og Saturn så tæt på hinanden, at de set fra jorden smeltede sammen til én </w:t>
      </w:r>
      <w:proofErr w:type="spellStart"/>
      <w:r w:rsidR="007B1B6F">
        <w:rPr>
          <w:rFonts w:asciiTheme="majorBidi" w:hAnsiTheme="majorBidi" w:cstheme="majorBidi"/>
          <w:sz w:val="24"/>
          <w:szCs w:val="24"/>
        </w:rPr>
        <w:t>megastjerne</w:t>
      </w:r>
      <w:proofErr w:type="spellEnd"/>
      <w:r w:rsidR="007B1B6F">
        <w:rPr>
          <w:rFonts w:asciiTheme="majorBidi" w:hAnsiTheme="majorBidi" w:cstheme="majorBidi"/>
          <w:sz w:val="24"/>
          <w:szCs w:val="24"/>
        </w:rPr>
        <w:t xml:space="preserve"> med en fantastisk skær</w:t>
      </w:r>
      <w:r w:rsidR="0005399C">
        <w:rPr>
          <w:rFonts w:asciiTheme="majorBidi" w:hAnsiTheme="majorBidi" w:cstheme="majorBidi"/>
          <w:sz w:val="24"/>
          <w:szCs w:val="24"/>
        </w:rPr>
        <w:t>, en stjernesol</w:t>
      </w:r>
      <w:r w:rsidR="007B1B6F">
        <w:rPr>
          <w:rFonts w:asciiTheme="majorBidi" w:hAnsiTheme="majorBidi" w:cstheme="majorBidi"/>
          <w:sz w:val="24"/>
          <w:szCs w:val="24"/>
        </w:rPr>
        <w:t xml:space="preserve">. </w:t>
      </w:r>
    </w:p>
    <w:p w:rsidR="007B1B6F" w:rsidRDefault="007B1B6F" w:rsidP="007B1B6F">
      <w:pPr>
        <w:rPr>
          <w:rFonts w:asciiTheme="majorBidi" w:hAnsiTheme="majorBidi" w:cstheme="majorBidi"/>
          <w:sz w:val="24"/>
          <w:szCs w:val="24"/>
        </w:rPr>
      </w:pPr>
      <w:r>
        <w:rPr>
          <w:rFonts w:asciiTheme="majorBidi" w:hAnsiTheme="majorBidi" w:cstheme="majorBidi"/>
          <w:sz w:val="24"/>
          <w:szCs w:val="24"/>
        </w:rPr>
        <w:t xml:space="preserve">For en stjernetyder var der en begivenhed med stor betydning. Især når man tænker på, at stjernen Jupiter blev tillagt betydningen ”Verdenshersker” og stjernen Saturn blev kaldt ”Jødefolkets stjerne”.  Derfor var det ikke unaturligt at tolke stjernen på den måde, som de vise mænd gjorde: </w:t>
      </w:r>
      <w:r w:rsidR="0005399C">
        <w:rPr>
          <w:rFonts w:asciiTheme="majorBidi" w:hAnsiTheme="majorBidi" w:cstheme="majorBidi"/>
          <w:sz w:val="24"/>
          <w:szCs w:val="24"/>
        </w:rPr>
        <w:t>at en verdenshersker skal komme fra jødefolket.</w:t>
      </w:r>
    </w:p>
    <w:p w:rsidR="0005399C" w:rsidRDefault="0005399C" w:rsidP="0005399C">
      <w:pPr>
        <w:rPr>
          <w:rFonts w:asciiTheme="majorBidi" w:hAnsiTheme="majorBidi" w:cstheme="majorBidi"/>
          <w:sz w:val="24"/>
          <w:szCs w:val="24"/>
        </w:rPr>
      </w:pPr>
      <w:r>
        <w:rPr>
          <w:rFonts w:asciiTheme="majorBidi" w:hAnsiTheme="majorBidi" w:cstheme="majorBidi"/>
          <w:sz w:val="24"/>
          <w:szCs w:val="24"/>
        </w:rPr>
        <w:t>Et andet tilsvarende stjernemøde fandt sted år 2 før Kristus, hvor stjernerne Jupiter og Venus stod så tæt over himlen, at de set fra de områder, som de vise mænd formodes at komme fra, voksede sammen til én stjerne med et stort lys.</w:t>
      </w:r>
    </w:p>
    <w:p w:rsidR="0005399C" w:rsidRDefault="0005399C" w:rsidP="0005399C">
      <w:pPr>
        <w:rPr>
          <w:rFonts w:asciiTheme="majorBidi" w:hAnsiTheme="majorBidi" w:cstheme="majorBidi"/>
          <w:sz w:val="24"/>
          <w:szCs w:val="24"/>
        </w:rPr>
      </w:pPr>
      <w:r>
        <w:rPr>
          <w:rFonts w:asciiTheme="majorBidi" w:hAnsiTheme="majorBidi" w:cstheme="majorBidi"/>
          <w:sz w:val="24"/>
          <w:szCs w:val="24"/>
        </w:rPr>
        <w:t xml:space="preserve">Begge teorier er videnskabeligt mulige, begge er spændende, begge er fascinerende som baggrund for fortællingen. Men for de vise mænd og os er det meningen med fortællingen, der betyder noget. Det nærmeste man kom en verdenshersker på dette tidspunkt var kejser Augustus, der havde magt til at udskrive en folketælling, der omfattede så fjerntliggende steder som Judæa og Galilæa. </w:t>
      </w:r>
    </w:p>
    <w:p w:rsidR="0005399C" w:rsidRDefault="0005399C" w:rsidP="0005399C">
      <w:pPr>
        <w:rPr>
          <w:rFonts w:asciiTheme="majorBidi" w:hAnsiTheme="majorBidi" w:cstheme="majorBidi"/>
          <w:sz w:val="24"/>
          <w:szCs w:val="24"/>
        </w:rPr>
      </w:pPr>
      <w:r>
        <w:rPr>
          <w:rFonts w:asciiTheme="majorBidi" w:hAnsiTheme="majorBidi" w:cstheme="majorBidi"/>
          <w:sz w:val="24"/>
          <w:szCs w:val="24"/>
        </w:rPr>
        <w:t>Men vismændene så hverken ham eller kong Herodes som meningen med stjernetegnet. De så det opfyldt i et nyfødt barn, uden status, uden mulighed for jordisk magt. Ham tilbad de og bragte gaver som til en konge, selvom de måtte vide, at han aldrig kunne blive en verdenshersker som Augustus. Det er der en dyb visdom i, troens visdom.</w:t>
      </w:r>
    </w:p>
    <w:p w:rsidR="0005399C" w:rsidRDefault="0005399C" w:rsidP="0005399C">
      <w:pPr>
        <w:rPr>
          <w:rFonts w:asciiTheme="majorBidi" w:hAnsiTheme="majorBidi" w:cstheme="majorBidi"/>
          <w:sz w:val="24"/>
          <w:szCs w:val="24"/>
        </w:rPr>
      </w:pPr>
    </w:p>
    <w:p w:rsidR="0005399C" w:rsidRDefault="005C75B0" w:rsidP="005C75B0">
      <w:pPr>
        <w:rPr>
          <w:rFonts w:asciiTheme="majorBidi" w:hAnsiTheme="majorBidi" w:cstheme="majorBidi"/>
          <w:b/>
          <w:bCs/>
          <w:sz w:val="24"/>
          <w:szCs w:val="24"/>
        </w:rPr>
      </w:pPr>
      <w:r>
        <w:rPr>
          <w:rFonts w:asciiTheme="majorBidi" w:hAnsiTheme="majorBidi" w:cstheme="majorBidi"/>
          <w:b/>
          <w:bCs/>
          <w:sz w:val="24"/>
          <w:szCs w:val="24"/>
        </w:rPr>
        <w:t xml:space="preserve">Hvad skete der med </w:t>
      </w:r>
      <w:r w:rsidRPr="005C75B0">
        <w:rPr>
          <w:rFonts w:asciiTheme="majorBidi" w:hAnsiTheme="majorBidi" w:cstheme="majorBidi"/>
          <w:b/>
          <w:bCs/>
          <w:sz w:val="24"/>
          <w:szCs w:val="24"/>
        </w:rPr>
        <w:t>vismændene</w:t>
      </w:r>
      <w:r>
        <w:rPr>
          <w:rFonts w:asciiTheme="majorBidi" w:hAnsiTheme="majorBidi" w:cstheme="majorBidi"/>
          <w:b/>
          <w:bCs/>
          <w:sz w:val="24"/>
          <w:szCs w:val="24"/>
        </w:rPr>
        <w:t xml:space="preserve"> senere?</w:t>
      </w:r>
    </w:p>
    <w:p w:rsidR="005C75B0" w:rsidRDefault="005C75B0" w:rsidP="005C75B0">
      <w:pPr>
        <w:rPr>
          <w:rFonts w:asciiTheme="majorBidi" w:hAnsiTheme="majorBidi" w:cstheme="majorBidi"/>
          <w:sz w:val="24"/>
          <w:szCs w:val="24"/>
        </w:rPr>
      </w:pPr>
      <w:r>
        <w:rPr>
          <w:rFonts w:asciiTheme="majorBidi" w:hAnsiTheme="majorBidi" w:cstheme="majorBidi"/>
          <w:sz w:val="24"/>
          <w:szCs w:val="24"/>
        </w:rPr>
        <w:t>Mattæus’ korte fortællinger siger kun, at vismændene frembar deres gaver, faldt ned og tilbad barnet og rejste hjem igen. Men de rejste langt uden om Jerusalem, for man behøvede ikke at være vismand for at forstå, at Herodes ville tage nyheden temmelig ilde op. At vismændene tilbad et barn, der ikke var af Herodes’ slægt som kommende verdenshersker, var jo åbenlys udfordring af Herodes’ i forvejen skrøbelige magt.</w:t>
      </w:r>
    </w:p>
    <w:p w:rsidR="005C75B0" w:rsidRDefault="005C75B0" w:rsidP="005C75B0">
      <w:pPr>
        <w:rPr>
          <w:rFonts w:asciiTheme="majorBidi" w:hAnsiTheme="majorBidi" w:cstheme="majorBidi"/>
          <w:sz w:val="24"/>
          <w:szCs w:val="24"/>
        </w:rPr>
      </w:pPr>
      <w:r>
        <w:rPr>
          <w:rFonts w:asciiTheme="majorBidi" w:hAnsiTheme="majorBidi" w:cstheme="majorBidi"/>
          <w:sz w:val="24"/>
          <w:szCs w:val="24"/>
        </w:rPr>
        <w:t xml:space="preserve">Så de vise mænd forsvinder ud af historien med den korte beretning om, at de drog hjem ad en anden vej. Hjem til det Østerland, de kom fra – om det nu var Indien, Persien eller hvor vides ikke. Men det var </w:t>
      </w:r>
      <w:r w:rsidR="001B7028">
        <w:rPr>
          <w:rFonts w:asciiTheme="majorBidi" w:hAnsiTheme="majorBidi" w:cstheme="majorBidi"/>
          <w:sz w:val="24"/>
          <w:szCs w:val="24"/>
        </w:rPr>
        <w:t>i disse lande stjernetydning og anden visdom blomstrede.</w:t>
      </w:r>
    </w:p>
    <w:p w:rsidR="005C75B0" w:rsidRDefault="005C75B0" w:rsidP="005C75B0">
      <w:pPr>
        <w:rPr>
          <w:rFonts w:asciiTheme="majorBidi" w:hAnsiTheme="majorBidi" w:cstheme="majorBidi"/>
          <w:sz w:val="24"/>
          <w:szCs w:val="24"/>
        </w:rPr>
      </w:pPr>
      <w:r>
        <w:rPr>
          <w:rFonts w:asciiTheme="majorBidi" w:hAnsiTheme="majorBidi" w:cstheme="majorBidi"/>
          <w:sz w:val="24"/>
          <w:szCs w:val="24"/>
        </w:rPr>
        <w:t>Resten er legender, digtning, smukke fortællinger. Og dem er der til gengæld mange af. Ganske hurtigt blev de vise mænd til tre. Det står der intet om i evangeliet; men man kunne jo nemt slutte det ud fra de tre gaver: guld, røgelse og myrra. Så var der jo en til hver.</w:t>
      </w:r>
    </w:p>
    <w:p w:rsidR="001B7028" w:rsidRDefault="001B7028" w:rsidP="005C75B0">
      <w:pPr>
        <w:rPr>
          <w:rFonts w:asciiTheme="majorBidi" w:hAnsiTheme="majorBidi" w:cstheme="majorBidi"/>
          <w:sz w:val="24"/>
          <w:szCs w:val="24"/>
        </w:rPr>
      </w:pPr>
      <w:r>
        <w:rPr>
          <w:rFonts w:asciiTheme="majorBidi" w:hAnsiTheme="majorBidi" w:cstheme="majorBidi"/>
          <w:sz w:val="24"/>
          <w:szCs w:val="24"/>
        </w:rPr>
        <w:t>Og da tretallet jo desuden, som vi alle ved, spiller en helt særlig rolle i kristendommen, er det ikke svært at forstå, hvorfor de bliver til tre.</w:t>
      </w:r>
    </w:p>
    <w:p w:rsidR="001B7028" w:rsidRDefault="001B7028" w:rsidP="001B7028">
      <w:pPr>
        <w:rPr>
          <w:rFonts w:asciiTheme="majorBidi" w:hAnsiTheme="majorBidi" w:cstheme="majorBidi"/>
          <w:sz w:val="24"/>
          <w:szCs w:val="24"/>
        </w:rPr>
      </w:pPr>
      <w:r>
        <w:rPr>
          <w:rFonts w:asciiTheme="majorBidi" w:hAnsiTheme="majorBidi" w:cstheme="majorBidi"/>
          <w:sz w:val="24"/>
          <w:szCs w:val="24"/>
        </w:rPr>
        <w:t>En meget smuk legende om de vise mænd fortæller, at de senere – få år efter Jesu død og opstandelse blev døbt i Indien af apostlen Thomas. Om fortælles det jo, at han drog som missionær til Indien, og der har da også været kristne i Indien siden de allerførste århundreder efter Kristi fødsel. Legenden fortæller så, at de tre vise mænd fungerede som præster i de første menigheder, indtil de døde i Armenien – ifølge legenden var de da 109, 112 og 116 år gamle.</w:t>
      </w:r>
    </w:p>
    <w:p w:rsidR="001B7028" w:rsidRDefault="001B7028" w:rsidP="001B7028">
      <w:pPr>
        <w:rPr>
          <w:rFonts w:asciiTheme="majorBidi" w:hAnsiTheme="majorBidi" w:cstheme="majorBidi"/>
          <w:sz w:val="24"/>
          <w:szCs w:val="24"/>
        </w:rPr>
      </w:pPr>
      <w:r>
        <w:rPr>
          <w:rFonts w:asciiTheme="majorBidi" w:hAnsiTheme="majorBidi" w:cstheme="majorBidi"/>
          <w:sz w:val="24"/>
          <w:szCs w:val="24"/>
        </w:rPr>
        <w:t>Igen; de eksakte videnskaber vil sikkert kunne finde mange gode beviser for, hvorfor legenden ikke holder stik. Men som legende fortæller den et budskab: De vise mænd forsvandt ikke ud af historien. De var vidner til frelserens fødsel. Og det gjorde et så stort indtryk på dem, at det kom til at fylde deres liv. Han blev deres sande visdom.</w:t>
      </w:r>
    </w:p>
    <w:p w:rsidR="001B7028" w:rsidRDefault="001B7028" w:rsidP="001B7028">
      <w:pPr>
        <w:rPr>
          <w:rFonts w:asciiTheme="majorBidi" w:hAnsiTheme="majorBidi" w:cstheme="majorBidi"/>
          <w:b/>
          <w:bCs/>
          <w:sz w:val="24"/>
          <w:szCs w:val="24"/>
        </w:rPr>
      </w:pPr>
      <w:r>
        <w:rPr>
          <w:rFonts w:asciiTheme="majorBidi" w:hAnsiTheme="majorBidi" w:cstheme="majorBidi"/>
          <w:b/>
          <w:bCs/>
          <w:sz w:val="24"/>
          <w:szCs w:val="24"/>
        </w:rPr>
        <w:t>4. Hvordan blev vismændene til ”De hellige tre konger”?</w:t>
      </w:r>
    </w:p>
    <w:p w:rsidR="001B7028" w:rsidRDefault="001B7028" w:rsidP="001B7028">
      <w:pPr>
        <w:rPr>
          <w:rFonts w:asciiTheme="majorBidi" w:hAnsiTheme="majorBidi" w:cstheme="majorBidi"/>
          <w:sz w:val="24"/>
          <w:szCs w:val="24"/>
        </w:rPr>
      </w:pPr>
      <w:r>
        <w:rPr>
          <w:rFonts w:asciiTheme="majorBidi" w:hAnsiTheme="majorBidi" w:cstheme="majorBidi"/>
          <w:sz w:val="24"/>
          <w:szCs w:val="24"/>
        </w:rPr>
        <w:t>Billedet på forsiden er fra 6.århundrede. Det er en meget smuk mosaik fra en kirke i Ravenna, og man kan se, at allerede på det tidspunkt har legenden fået helt den samme form, som vi ser på vores eget billede af de hellige tre konger.</w:t>
      </w:r>
    </w:p>
    <w:p w:rsidR="001B7028" w:rsidRDefault="00A76E1E" w:rsidP="001B7028">
      <w:pPr>
        <w:rPr>
          <w:rFonts w:asciiTheme="majorBidi" w:hAnsiTheme="majorBidi" w:cstheme="majorBidi"/>
          <w:sz w:val="24"/>
          <w:szCs w:val="24"/>
        </w:rPr>
      </w:pPr>
      <w:r>
        <w:rPr>
          <w:rFonts w:asciiTheme="majorBidi" w:hAnsiTheme="majorBidi" w:cstheme="majorBidi"/>
          <w:sz w:val="24"/>
          <w:szCs w:val="24"/>
        </w:rPr>
        <w:t>De bærer kongelige dragter, de har frygiske huer – dem, der hos os senere blev til nissehuer – på for at vise, at de kom fra Østerland, men de er også så forskellige i huden, at man kan se den ene som afrikaner, den anden som asiat og den tredje som europæer.</w:t>
      </w:r>
    </w:p>
    <w:p w:rsidR="00A76E1E" w:rsidRDefault="00A76E1E" w:rsidP="001B7028">
      <w:pPr>
        <w:rPr>
          <w:rFonts w:asciiTheme="majorBidi" w:hAnsiTheme="majorBidi" w:cstheme="majorBidi"/>
          <w:sz w:val="24"/>
          <w:szCs w:val="24"/>
        </w:rPr>
      </w:pPr>
      <w:r>
        <w:rPr>
          <w:rFonts w:asciiTheme="majorBidi" w:hAnsiTheme="majorBidi" w:cstheme="majorBidi"/>
          <w:sz w:val="24"/>
          <w:szCs w:val="24"/>
        </w:rPr>
        <w:t>Og så har de allerede fået deres navne: Balthasar, Melchior og Caspar.</w:t>
      </w:r>
    </w:p>
    <w:p w:rsidR="00A76E1E" w:rsidRDefault="00A76E1E" w:rsidP="001B7028">
      <w:pPr>
        <w:rPr>
          <w:rFonts w:asciiTheme="majorBidi" w:hAnsiTheme="majorBidi" w:cstheme="majorBidi"/>
          <w:sz w:val="24"/>
          <w:szCs w:val="24"/>
        </w:rPr>
      </w:pPr>
      <w:r>
        <w:rPr>
          <w:rFonts w:asciiTheme="majorBidi" w:hAnsiTheme="majorBidi" w:cstheme="majorBidi"/>
          <w:sz w:val="24"/>
          <w:szCs w:val="24"/>
        </w:rPr>
        <w:t xml:space="preserve">Vejen til denne udgave af de vise mænd fra Matthæusevangeliet er meget fascinerende. </w:t>
      </w:r>
    </w:p>
    <w:p w:rsidR="00A76E1E" w:rsidRDefault="00A76E1E" w:rsidP="001B7028">
      <w:pPr>
        <w:rPr>
          <w:rFonts w:asciiTheme="majorBidi" w:hAnsiTheme="majorBidi" w:cstheme="majorBidi"/>
          <w:sz w:val="24"/>
          <w:szCs w:val="24"/>
        </w:rPr>
      </w:pPr>
      <w:r>
        <w:rPr>
          <w:rFonts w:asciiTheme="majorBidi" w:hAnsiTheme="majorBidi" w:cstheme="majorBidi"/>
          <w:sz w:val="24"/>
          <w:szCs w:val="24"/>
        </w:rPr>
        <w:t xml:space="preserve">I midten af det tredje århundrede er det teologen </w:t>
      </w:r>
      <w:proofErr w:type="spellStart"/>
      <w:r>
        <w:rPr>
          <w:rFonts w:asciiTheme="majorBidi" w:hAnsiTheme="majorBidi" w:cstheme="majorBidi"/>
          <w:sz w:val="24"/>
          <w:szCs w:val="24"/>
        </w:rPr>
        <w:t>Origenes</w:t>
      </w:r>
      <w:proofErr w:type="spellEnd"/>
      <w:r>
        <w:rPr>
          <w:rFonts w:asciiTheme="majorBidi" w:hAnsiTheme="majorBidi" w:cstheme="majorBidi"/>
          <w:sz w:val="24"/>
          <w:szCs w:val="24"/>
        </w:rPr>
        <w:t xml:space="preserve"> af </w:t>
      </w:r>
      <w:proofErr w:type="spellStart"/>
      <w:r>
        <w:rPr>
          <w:rFonts w:asciiTheme="majorBidi" w:hAnsiTheme="majorBidi" w:cstheme="majorBidi"/>
          <w:sz w:val="24"/>
          <w:szCs w:val="24"/>
        </w:rPr>
        <w:t>Alaexandria</w:t>
      </w:r>
      <w:proofErr w:type="spellEnd"/>
      <w:r>
        <w:rPr>
          <w:rFonts w:asciiTheme="majorBidi" w:hAnsiTheme="majorBidi" w:cstheme="majorBidi"/>
          <w:sz w:val="24"/>
          <w:szCs w:val="24"/>
        </w:rPr>
        <w:t xml:space="preserve">, der fortæller, at de vise mænd er tre i tallet, og at de repræsenterer de tre da kendte verdensdele, Europa, Asien og Afrika. Derfra er der ikke så lang vej til at gøre dem til konger. </w:t>
      </w:r>
    </w:p>
    <w:p w:rsidR="00CA174A" w:rsidRDefault="00A76E1E" w:rsidP="003E29D5">
      <w:pPr>
        <w:rPr>
          <w:rFonts w:asciiTheme="majorBidi" w:hAnsiTheme="majorBidi" w:cstheme="majorBidi"/>
          <w:sz w:val="24"/>
          <w:szCs w:val="24"/>
        </w:rPr>
      </w:pPr>
      <w:r>
        <w:rPr>
          <w:rFonts w:asciiTheme="majorBidi" w:hAnsiTheme="majorBidi" w:cstheme="majorBidi"/>
          <w:sz w:val="24"/>
          <w:szCs w:val="24"/>
        </w:rPr>
        <w:t xml:space="preserve">I det stykke fra Esajas bog, som hører til Helligtrekonger, og som vi hørte før, fortælles det om alle folkeslagene, der rejser mod det lys, der bryder frem. ”Fra Saba komme de alle sammen, de bærer guld og røgelse, de forkynder Herrens pris”. </w:t>
      </w:r>
      <w:r w:rsidR="00CA174A">
        <w:rPr>
          <w:rFonts w:asciiTheme="majorBidi" w:hAnsiTheme="majorBidi" w:cstheme="majorBidi"/>
          <w:sz w:val="24"/>
          <w:szCs w:val="24"/>
        </w:rPr>
        <w:t xml:space="preserve">Guld og røgelse, og også myrra er gaver, der er så værdifulde, at de er på kongeligt niveau. </w:t>
      </w:r>
    </w:p>
    <w:p w:rsidR="003E29D5" w:rsidRDefault="00A76E1E" w:rsidP="003E29D5">
      <w:pPr>
        <w:rPr>
          <w:rFonts w:asciiTheme="majorBidi" w:hAnsiTheme="majorBidi" w:cstheme="majorBidi"/>
          <w:sz w:val="24"/>
          <w:szCs w:val="24"/>
        </w:rPr>
      </w:pPr>
      <w:r>
        <w:rPr>
          <w:rFonts w:asciiTheme="majorBidi" w:hAnsiTheme="majorBidi" w:cstheme="majorBidi"/>
          <w:sz w:val="24"/>
          <w:szCs w:val="24"/>
        </w:rPr>
        <w:t xml:space="preserve">Og i Davids 72.salme tales der om </w:t>
      </w:r>
    </w:p>
    <w:p w:rsidR="007B1B6F" w:rsidRDefault="003E29D5" w:rsidP="003E29D5">
      <w:pPr>
        <w:rPr>
          <w:rFonts w:asciiTheme="majorBidi" w:hAnsiTheme="majorBidi" w:cstheme="majorBidi"/>
          <w:sz w:val="24"/>
          <w:szCs w:val="24"/>
        </w:rPr>
      </w:pPr>
      <w:r>
        <w:rPr>
          <w:rFonts w:asciiTheme="majorBidi" w:hAnsiTheme="majorBidi" w:cstheme="majorBidi"/>
          <w:sz w:val="24"/>
          <w:szCs w:val="24"/>
        </w:rPr>
        <w:t>”</w:t>
      </w:r>
      <w:r w:rsidR="00A76E1E" w:rsidRPr="00A76E1E">
        <w:rPr>
          <w:rFonts w:asciiTheme="majorBidi" w:hAnsiTheme="majorBidi" w:cstheme="majorBidi"/>
          <w:sz w:val="24"/>
          <w:szCs w:val="24"/>
        </w:rPr>
        <w:t xml:space="preserve">Konger fra </w:t>
      </w:r>
      <w:proofErr w:type="spellStart"/>
      <w:r w:rsidR="00A76E1E" w:rsidRPr="00A76E1E">
        <w:rPr>
          <w:rFonts w:asciiTheme="majorBidi" w:hAnsiTheme="majorBidi" w:cstheme="majorBidi"/>
          <w:sz w:val="24"/>
          <w:szCs w:val="24"/>
        </w:rPr>
        <w:t>Tarshish</w:t>
      </w:r>
      <w:proofErr w:type="spellEnd"/>
      <w:r>
        <w:rPr>
          <w:rFonts w:asciiTheme="majorBidi" w:hAnsiTheme="majorBidi" w:cstheme="majorBidi"/>
          <w:sz w:val="24"/>
          <w:szCs w:val="24"/>
        </w:rPr>
        <w:t xml:space="preserve">, Saba og </w:t>
      </w:r>
      <w:proofErr w:type="spellStart"/>
      <w:r>
        <w:rPr>
          <w:rFonts w:asciiTheme="majorBidi" w:hAnsiTheme="majorBidi" w:cstheme="majorBidi"/>
          <w:sz w:val="24"/>
          <w:szCs w:val="24"/>
        </w:rPr>
        <w:t>Seba</w:t>
      </w:r>
      <w:proofErr w:type="spellEnd"/>
      <w:r>
        <w:rPr>
          <w:rFonts w:asciiTheme="majorBidi" w:hAnsiTheme="majorBidi" w:cstheme="majorBidi"/>
          <w:sz w:val="24"/>
          <w:szCs w:val="24"/>
        </w:rPr>
        <w:t>, som skal fre</w:t>
      </w:r>
      <w:r w:rsidR="00A76E1E" w:rsidRPr="00A76E1E">
        <w:rPr>
          <w:rFonts w:asciiTheme="majorBidi" w:hAnsiTheme="majorBidi" w:cstheme="majorBidi"/>
          <w:sz w:val="24"/>
          <w:szCs w:val="24"/>
        </w:rPr>
        <w:t>mbære gaver,</w:t>
      </w:r>
      <w:r>
        <w:rPr>
          <w:rFonts w:asciiTheme="majorBidi" w:hAnsiTheme="majorBidi" w:cstheme="majorBidi"/>
          <w:sz w:val="24"/>
          <w:szCs w:val="24"/>
        </w:rPr>
        <w:t xml:space="preserve"> </w:t>
      </w:r>
      <w:r w:rsidRPr="003E29D5">
        <w:rPr>
          <w:rFonts w:asciiTheme="majorBidi" w:hAnsiTheme="majorBidi" w:cstheme="majorBidi"/>
          <w:sz w:val="24"/>
          <w:szCs w:val="24"/>
        </w:rPr>
        <w:t>Alle konger skal kaste sig ned for ham,</w:t>
      </w:r>
      <w:r>
        <w:rPr>
          <w:rFonts w:asciiTheme="majorBidi" w:hAnsiTheme="majorBidi" w:cstheme="majorBidi"/>
          <w:sz w:val="24"/>
          <w:szCs w:val="24"/>
        </w:rPr>
        <w:t xml:space="preserve"> </w:t>
      </w:r>
      <w:r w:rsidRPr="003E29D5">
        <w:rPr>
          <w:rFonts w:asciiTheme="majorBidi" w:hAnsiTheme="majorBidi" w:cstheme="majorBidi"/>
          <w:sz w:val="24"/>
          <w:szCs w:val="24"/>
        </w:rPr>
        <w:t>alle folkeslag skal tjene ham."</w:t>
      </w:r>
    </w:p>
    <w:p w:rsidR="003E29D5" w:rsidRDefault="003E29D5" w:rsidP="003E29D5">
      <w:pPr>
        <w:rPr>
          <w:rFonts w:asciiTheme="majorBidi" w:hAnsiTheme="majorBidi" w:cstheme="majorBidi"/>
          <w:sz w:val="24"/>
          <w:szCs w:val="24"/>
        </w:rPr>
      </w:pPr>
      <w:r>
        <w:rPr>
          <w:rFonts w:asciiTheme="majorBidi" w:hAnsiTheme="majorBidi" w:cstheme="majorBidi"/>
          <w:sz w:val="24"/>
          <w:szCs w:val="24"/>
        </w:rPr>
        <w:t>En stor del af den oldkirkelige teologi gik ud på at tolke steder i det gamle testamente som opfyldt i Jesus Kristus, og de vise mænds tilbedelse af barnet i krybben blev set som forudsagt i Salmens og profetens ord om kongerne, der kommer til Israels konge med gaver.</w:t>
      </w:r>
    </w:p>
    <w:p w:rsidR="003E29D5" w:rsidRDefault="003E29D5" w:rsidP="003E29D5">
      <w:pPr>
        <w:rPr>
          <w:rFonts w:asciiTheme="majorBidi" w:hAnsiTheme="majorBidi" w:cstheme="majorBidi"/>
          <w:sz w:val="24"/>
          <w:szCs w:val="24"/>
        </w:rPr>
      </w:pPr>
      <w:r>
        <w:rPr>
          <w:rFonts w:asciiTheme="majorBidi" w:hAnsiTheme="majorBidi" w:cstheme="majorBidi"/>
          <w:sz w:val="24"/>
          <w:szCs w:val="24"/>
        </w:rPr>
        <w:t xml:space="preserve">I år 325 påstod Helena, mor til den første kristne kejser, Konstantin, at hun havde fundet de tre vise mænds jordiske rester i Jerusalem. </w:t>
      </w:r>
    </w:p>
    <w:p w:rsidR="003E29D5" w:rsidRPr="003E29D5" w:rsidRDefault="003E29D5" w:rsidP="003E29D5">
      <w:pPr>
        <w:rPr>
          <w:rFonts w:asciiTheme="majorBidi" w:hAnsiTheme="majorBidi" w:cstheme="majorBidi"/>
          <w:sz w:val="24"/>
          <w:szCs w:val="24"/>
        </w:rPr>
      </w:pPr>
      <w:r w:rsidRPr="003E29D5">
        <w:rPr>
          <w:rFonts w:asciiTheme="majorBidi" w:hAnsiTheme="majorBidi" w:cstheme="majorBidi"/>
          <w:sz w:val="24"/>
          <w:szCs w:val="24"/>
        </w:rPr>
        <w:t xml:space="preserve">Helena tog relikvierne med sig til Konstantinopel, hvor hendes søn </w:t>
      </w:r>
      <w:r>
        <w:rPr>
          <w:rFonts w:asciiTheme="majorBidi" w:hAnsiTheme="majorBidi" w:cstheme="majorBidi"/>
          <w:sz w:val="24"/>
          <w:szCs w:val="24"/>
        </w:rPr>
        <w:t>residerede</w:t>
      </w:r>
      <w:r w:rsidRPr="003E29D5">
        <w:rPr>
          <w:rFonts w:asciiTheme="majorBidi" w:hAnsiTheme="majorBidi" w:cstheme="majorBidi"/>
          <w:sz w:val="24"/>
          <w:szCs w:val="24"/>
        </w:rPr>
        <w:t xml:space="preserve"> - og her blev de i mange år opbevaret i Skt. Sophia-katedralen</w:t>
      </w:r>
      <w:r>
        <w:rPr>
          <w:rFonts w:asciiTheme="majorBidi" w:hAnsiTheme="majorBidi" w:cstheme="majorBidi"/>
          <w:sz w:val="24"/>
          <w:szCs w:val="24"/>
        </w:rPr>
        <w:t xml:space="preserve"> – Hagia Sophia i det nuværende Istanbul.</w:t>
      </w:r>
    </w:p>
    <w:p w:rsidR="003E29D5" w:rsidRDefault="003E29D5" w:rsidP="003E29D5">
      <w:pPr>
        <w:rPr>
          <w:rFonts w:asciiTheme="majorBidi" w:hAnsiTheme="majorBidi" w:cstheme="majorBidi"/>
          <w:sz w:val="24"/>
          <w:szCs w:val="24"/>
        </w:rPr>
      </w:pPr>
      <w:r>
        <w:rPr>
          <w:rFonts w:asciiTheme="majorBidi" w:hAnsiTheme="majorBidi" w:cstheme="majorBidi"/>
          <w:sz w:val="24"/>
          <w:szCs w:val="24"/>
        </w:rPr>
        <w:t xml:space="preserve">I øvrigt blev </w:t>
      </w:r>
      <w:r w:rsidRPr="003E29D5">
        <w:rPr>
          <w:rFonts w:asciiTheme="majorBidi" w:hAnsiTheme="majorBidi" w:cstheme="majorBidi"/>
          <w:sz w:val="24"/>
          <w:szCs w:val="24"/>
        </w:rPr>
        <w:t xml:space="preserve">relikvierne </w:t>
      </w:r>
      <w:r>
        <w:rPr>
          <w:rFonts w:asciiTheme="majorBidi" w:hAnsiTheme="majorBidi" w:cstheme="majorBidi"/>
          <w:sz w:val="24"/>
          <w:szCs w:val="24"/>
        </w:rPr>
        <w:t>siden ført til</w:t>
      </w:r>
      <w:r w:rsidRPr="003E29D5">
        <w:rPr>
          <w:rFonts w:asciiTheme="majorBidi" w:hAnsiTheme="majorBidi" w:cstheme="majorBidi"/>
          <w:sz w:val="24"/>
          <w:szCs w:val="24"/>
        </w:rPr>
        <w:t xml:space="preserve"> Milano, hvor man byggede en særlig basilika til den sarkofag, der indeholdt knoglerne. </w:t>
      </w:r>
      <w:r>
        <w:rPr>
          <w:rFonts w:asciiTheme="majorBidi" w:hAnsiTheme="majorBidi" w:cstheme="majorBidi"/>
          <w:sz w:val="24"/>
          <w:szCs w:val="24"/>
        </w:rPr>
        <w:t>Endnu senere endte de i 1164 i Kølns Domkirke, hvorfra en del af relikvierne dog senere er sendt tilbage til Milano. Men det er en helt anden historie.</w:t>
      </w:r>
    </w:p>
    <w:p w:rsidR="00CA174A" w:rsidRDefault="003E29D5" w:rsidP="00CA174A">
      <w:pPr>
        <w:rPr>
          <w:rFonts w:asciiTheme="majorBidi" w:hAnsiTheme="majorBidi" w:cstheme="majorBidi"/>
          <w:sz w:val="24"/>
          <w:szCs w:val="24"/>
        </w:rPr>
      </w:pPr>
      <w:r>
        <w:rPr>
          <w:rFonts w:asciiTheme="majorBidi" w:hAnsiTheme="majorBidi" w:cstheme="majorBidi"/>
          <w:sz w:val="24"/>
          <w:szCs w:val="24"/>
        </w:rPr>
        <w:t xml:space="preserve">Så er det med navnene. </w:t>
      </w:r>
      <w:r w:rsidR="00CA174A">
        <w:rPr>
          <w:rFonts w:asciiTheme="majorBidi" w:hAnsiTheme="majorBidi" w:cstheme="majorBidi"/>
          <w:sz w:val="24"/>
          <w:szCs w:val="24"/>
        </w:rPr>
        <w:t xml:space="preserve">Den tradition kan man ikke spore ret meget længere tilbage end til et manuskript i Alexandria fra ca. år 500, altså kort tid før mosaikken i Ravenna blev lavet. Så legenden har spredt sig hurtigt i Europa. Baggrunden for netop de tre navne er der mange gisninger om. Der har også været forskellige tolkninger af, hvem der har hvilket navn. Endnu mere forvirrende bliver det af, at de tre har helt andre og forskellige navne i den </w:t>
      </w:r>
      <w:proofErr w:type="spellStart"/>
      <w:r w:rsidR="00CA174A">
        <w:rPr>
          <w:rFonts w:asciiTheme="majorBidi" w:hAnsiTheme="majorBidi" w:cstheme="majorBidi"/>
          <w:sz w:val="24"/>
          <w:szCs w:val="24"/>
        </w:rPr>
        <w:t>æthiopiske</w:t>
      </w:r>
      <w:proofErr w:type="spellEnd"/>
      <w:r w:rsidR="00CA174A">
        <w:rPr>
          <w:rFonts w:asciiTheme="majorBidi" w:hAnsiTheme="majorBidi" w:cstheme="majorBidi"/>
          <w:sz w:val="24"/>
          <w:szCs w:val="24"/>
        </w:rPr>
        <w:t>, syriske og armenske kristne tradition.</w:t>
      </w:r>
    </w:p>
    <w:p w:rsidR="00703325" w:rsidRDefault="00CA174A" w:rsidP="00CA174A">
      <w:pPr>
        <w:rPr>
          <w:rFonts w:asciiTheme="majorBidi" w:hAnsiTheme="majorBidi" w:cstheme="majorBidi"/>
          <w:sz w:val="24"/>
          <w:szCs w:val="24"/>
        </w:rPr>
      </w:pPr>
      <w:r>
        <w:rPr>
          <w:rFonts w:asciiTheme="majorBidi" w:hAnsiTheme="majorBidi" w:cstheme="majorBidi"/>
          <w:sz w:val="24"/>
          <w:szCs w:val="24"/>
        </w:rPr>
        <w:t>I middelalderen spillede de hellige tre konger en stor rolle i kirkelivet med mysteriespil og stjernemandsoptog osv. De var billeder på menneskers søgen efter frelseren</w:t>
      </w:r>
      <w:r w:rsidR="00703325">
        <w:rPr>
          <w:rFonts w:asciiTheme="majorBidi" w:hAnsiTheme="majorBidi" w:cstheme="majorBidi"/>
          <w:sz w:val="24"/>
          <w:szCs w:val="24"/>
        </w:rPr>
        <w:t xml:space="preserve">, og legendestoffet var uendeligt. Ved reformationen skar Martin Luther igennem og søgte at afskaffe hele legendetraditionen. Han brugte ikke udtrykket Helligtrekonger, men gik tilbage til det bibelske: de vise mænd. </w:t>
      </w:r>
    </w:p>
    <w:p w:rsidR="00703325" w:rsidRDefault="00703325" w:rsidP="00CA174A">
      <w:pPr>
        <w:rPr>
          <w:rFonts w:asciiTheme="majorBidi" w:hAnsiTheme="majorBidi" w:cstheme="majorBidi"/>
          <w:sz w:val="24"/>
          <w:szCs w:val="24"/>
        </w:rPr>
      </w:pPr>
      <w:r>
        <w:rPr>
          <w:rFonts w:asciiTheme="majorBidi" w:hAnsiTheme="majorBidi" w:cstheme="majorBidi"/>
          <w:sz w:val="24"/>
          <w:szCs w:val="24"/>
        </w:rPr>
        <w:t>Det er der naturligvis teologisk set god mening i; men folkeligt set lykkedes det ikke. Historien og traditionen er så fascinerende, at den har holdt fast, nok ikke mindst fordi den er så eventyragtig og farverig; men også fordi den giver mulighed for at fortælle den dybe visdom, der er i, at alverdens riger og folkeslag kommer for at falde på knæ for barnet i krybben, den nyfødte frelser og himmelkonge, der på en helt uventet og uforståelig vis opfylder menneskers håb.</w:t>
      </w:r>
    </w:p>
    <w:p w:rsidR="00703325" w:rsidRDefault="00703325" w:rsidP="00CA174A">
      <w:pPr>
        <w:rPr>
          <w:rFonts w:asciiTheme="majorBidi" w:hAnsiTheme="majorBidi" w:cstheme="majorBidi"/>
          <w:sz w:val="24"/>
          <w:szCs w:val="24"/>
        </w:rPr>
      </w:pPr>
      <w:r>
        <w:rPr>
          <w:rFonts w:asciiTheme="majorBidi" w:hAnsiTheme="majorBidi" w:cstheme="majorBidi"/>
          <w:sz w:val="24"/>
          <w:szCs w:val="24"/>
        </w:rPr>
        <w:t>Det er da også i det lys, man kan se den bemærkelsesværdige pointe, at I Kinas kirker, der i dag vokser med eksplosionsagtig fart, så Kina måske snart vil være det land i verden med flest kristne, er man ikke i tvivl om, at den ene af de tre vise mænd var kineser.</w:t>
      </w:r>
    </w:p>
    <w:p w:rsidR="00703325" w:rsidRDefault="00703325" w:rsidP="00CA174A">
      <w:pPr>
        <w:rPr>
          <w:rFonts w:asciiTheme="majorBidi" w:hAnsiTheme="majorBidi" w:cstheme="majorBidi"/>
          <w:sz w:val="24"/>
          <w:szCs w:val="24"/>
        </w:rPr>
      </w:pPr>
      <w:r>
        <w:rPr>
          <w:rFonts w:asciiTheme="majorBidi" w:hAnsiTheme="majorBidi" w:cstheme="majorBidi"/>
          <w:sz w:val="24"/>
          <w:szCs w:val="24"/>
        </w:rPr>
        <w:t>For også mange mennesker i den del af verden søger mod frelseren i Betlehem. Vi kan godt gennemskue mange ting der har med legenderne at gøre netop som legender og digtning. Men vi skal ikke lade det skygge for vores erkendelse af den visdom, der ligger bag både de vise mænds opbrud for at følge stjernen mod Betlehem og i århundreders genfortællinger og videredigtninger af historien om visdommen, der søger til det sande lys, den sande stjernesol.</w:t>
      </w:r>
    </w:p>
    <w:p w:rsidR="00703325" w:rsidRDefault="00703325" w:rsidP="00CA174A">
      <w:pPr>
        <w:rPr>
          <w:rFonts w:asciiTheme="majorBidi" w:hAnsiTheme="majorBidi" w:cstheme="majorBidi"/>
          <w:sz w:val="24"/>
          <w:szCs w:val="24"/>
        </w:rPr>
      </w:pPr>
    </w:p>
    <w:p w:rsidR="003E29D5" w:rsidRDefault="00703325" w:rsidP="00CA174A">
      <w:pPr>
        <w:rPr>
          <w:rFonts w:asciiTheme="majorBidi" w:hAnsiTheme="majorBidi" w:cstheme="majorBidi"/>
          <w:sz w:val="24"/>
          <w:szCs w:val="24"/>
        </w:rPr>
      </w:pPr>
      <w:r>
        <w:rPr>
          <w:rFonts w:asciiTheme="majorBidi" w:hAnsiTheme="majorBidi" w:cstheme="majorBidi"/>
          <w:sz w:val="24"/>
          <w:szCs w:val="24"/>
        </w:rPr>
        <w:t>Amen</w:t>
      </w:r>
      <w:r w:rsidR="00CA174A">
        <w:rPr>
          <w:rFonts w:asciiTheme="majorBidi" w:hAnsiTheme="majorBidi" w:cstheme="majorBidi"/>
          <w:sz w:val="24"/>
          <w:szCs w:val="24"/>
        </w:rPr>
        <w:t xml:space="preserve">  </w:t>
      </w:r>
    </w:p>
    <w:p w:rsidR="00F545F8" w:rsidRPr="00F545F8" w:rsidRDefault="00F545F8" w:rsidP="00CA174A">
      <w:pPr>
        <w:rPr>
          <w:rFonts w:asciiTheme="majorBidi" w:hAnsiTheme="majorBidi" w:cstheme="majorBidi"/>
          <w:sz w:val="24"/>
          <w:szCs w:val="24"/>
          <w:u w:val="single"/>
        </w:rPr>
      </w:pPr>
      <w:r>
        <w:rPr>
          <w:rFonts w:asciiTheme="majorBidi" w:hAnsiTheme="majorBidi" w:cstheme="majorBidi"/>
          <w:sz w:val="24"/>
          <w:szCs w:val="24"/>
          <w:u w:val="single"/>
        </w:rPr>
        <w:t>Slutkollekt</w:t>
      </w:r>
    </w:p>
    <w:p w:rsidR="00F545F8" w:rsidRDefault="00F545F8" w:rsidP="00F545F8">
      <w:pPr>
        <w:pStyle w:val="sangtekst"/>
        <w:spacing w:before="0" w:beforeAutospacing="0" w:after="0" w:afterAutospacing="0"/>
        <w:rPr>
          <w:color w:val="000000"/>
        </w:rPr>
      </w:pPr>
      <w:r>
        <w:rPr>
          <w:color w:val="000000"/>
        </w:rPr>
        <w:t>Vor Gud og Fader,</w:t>
      </w:r>
    </w:p>
    <w:p w:rsidR="00F545F8" w:rsidRDefault="00F545F8" w:rsidP="00F545F8">
      <w:pPr>
        <w:pStyle w:val="sangtekst"/>
        <w:spacing w:before="0" w:beforeAutospacing="0" w:after="0" w:afterAutospacing="0"/>
        <w:rPr>
          <w:color w:val="000000"/>
        </w:rPr>
      </w:pPr>
      <w:r>
        <w:rPr>
          <w:color w:val="000000"/>
        </w:rPr>
        <w:t>Du, som lod din stjerne ledsage de vise mænd fra Østen,</w:t>
      </w:r>
    </w:p>
    <w:p w:rsidR="00F545F8" w:rsidRDefault="00F545F8" w:rsidP="00F545F8">
      <w:pPr>
        <w:pStyle w:val="sangtekst"/>
        <w:spacing w:before="0" w:beforeAutospacing="0" w:after="0" w:afterAutospacing="0"/>
        <w:rPr>
          <w:color w:val="000000"/>
        </w:rPr>
      </w:pPr>
      <w:r>
        <w:rPr>
          <w:color w:val="000000"/>
        </w:rPr>
        <w:t>Og åbenbarede din enbårne søn for dem.</w:t>
      </w:r>
    </w:p>
    <w:p w:rsidR="00F545F8" w:rsidRDefault="00F545F8" w:rsidP="00F545F8">
      <w:pPr>
        <w:pStyle w:val="sangtekst"/>
        <w:spacing w:before="0" w:beforeAutospacing="0" w:after="0" w:afterAutospacing="0"/>
        <w:rPr>
          <w:color w:val="000000"/>
        </w:rPr>
      </w:pPr>
    </w:p>
    <w:p w:rsidR="00F545F8" w:rsidRDefault="00F545F8" w:rsidP="00F545F8">
      <w:pPr>
        <w:pStyle w:val="sangtekst"/>
        <w:spacing w:before="0" w:beforeAutospacing="0" w:after="0" w:afterAutospacing="0"/>
        <w:rPr>
          <w:color w:val="000000"/>
        </w:rPr>
      </w:pPr>
      <w:r>
        <w:rPr>
          <w:color w:val="000000"/>
        </w:rPr>
        <w:t>Lad også hans lys skinne for os og ledsage os på alle vore veje.</w:t>
      </w:r>
    </w:p>
    <w:p w:rsidR="00F545F8" w:rsidRDefault="00F545F8" w:rsidP="00F545F8">
      <w:pPr>
        <w:pStyle w:val="sangtekst"/>
        <w:spacing w:before="0" w:beforeAutospacing="0" w:after="0" w:afterAutospacing="0"/>
        <w:rPr>
          <w:color w:val="000000"/>
        </w:rPr>
      </w:pPr>
    </w:p>
    <w:p w:rsidR="00F545F8" w:rsidRDefault="00F545F8" w:rsidP="00F545F8">
      <w:pPr>
        <w:pStyle w:val="sangtekst"/>
        <w:spacing w:before="0" w:beforeAutospacing="0" w:after="0" w:afterAutospacing="0"/>
        <w:rPr>
          <w:color w:val="000000"/>
        </w:rPr>
      </w:pPr>
      <w:r>
        <w:rPr>
          <w:color w:val="000000"/>
        </w:rPr>
        <w:t>Giv os, at vi engang må nå frem til dit rige, hvor vi kan lovsynge dig, du lys af lys, og falde på knæ sammen med de vise mænd og den hele verden, for din søn Jesus Kristus, vor Herre og frelser.</w:t>
      </w:r>
    </w:p>
    <w:p w:rsidR="00F545F8" w:rsidRDefault="00F545F8" w:rsidP="00F545F8">
      <w:pPr>
        <w:pStyle w:val="sangtekst"/>
        <w:spacing w:before="0" w:beforeAutospacing="0" w:after="0" w:afterAutospacing="0"/>
        <w:rPr>
          <w:color w:val="000000"/>
        </w:rPr>
      </w:pPr>
    </w:p>
    <w:p w:rsidR="00F545F8" w:rsidRDefault="00F545F8" w:rsidP="00F545F8">
      <w:pPr>
        <w:pStyle w:val="sangtekst"/>
        <w:spacing w:before="0" w:beforeAutospacing="0" w:after="0" w:afterAutospacing="0"/>
        <w:rPr>
          <w:color w:val="000000"/>
        </w:rPr>
      </w:pPr>
      <w:r>
        <w:rPr>
          <w:color w:val="000000"/>
        </w:rPr>
        <w:t>Hør os, når vi sammen beder, som han har lært os det:</w:t>
      </w:r>
    </w:p>
    <w:p w:rsidR="00F545F8" w:rsidRDefault="00F545F8" w:rsidP="00F545F8">
      <w:pPr>
        <w:pStyle w:val="sangtekst"/>
        <w:spacing w:before="0" w:beforeAutospacing="0" w:after="0" w:afterAutospacing="0"/>
        <w:rPr>
          <w:color w:val="000000"/>
        </w:rPr>
      </w:pPr>
    </w:p>
    <w:p w:rsidR="00F545F8" w:rsidRPr="00893CB6" w:rsidRDefault="00F545F8" w:rsidP="00F545F8">
      <w:pPr>
        <w:pStyle w:val="sangtekst"/>
        <w:spacing w:before="0" w:beforeAutospacing="0" w:after="0" w:afterAutospacing="0"/>
        <w:rPr>
          <w:color w:val="000000"/>
        </w:rPr>
      </w:pPr>
      <w:r>
        <w:rPr>
          <w:color w:val="000000"/>
        </w:rPr>
        <w:t>Fader vor….</w:t>
      </w:r>
    </w:p>
    <w:p w:rsidR="00F545F8" w:rsidRDefault="00F545F8" w:rsidP="00F545F8">
      <w:pPr>
        <w:pStyle w:val="sangtekst"/>
        <w:spacing w:before="0" w:beforeAutospacing="0" w:after="0" w:afterAutospacing="0"/>
        <w:rPr>
          <w:color w:val="000000"/>
          <w:u w:val="single"/>
        </w:rPr>
      </w:pPr>
    </w:p>
    <w:p w:rsidR="00F545F8" w:rsidRPr="003E29D5" w:rsidRDefault="00F545F8" w:rsidP="00CA174A">
      <w:pPr>
        <w:rPr>
          <w:rFonts w:asciiTheme="majorBidi" w:hAnsiTheme="majorBidi" w:cstheme="majorBidi"/>
          <w:sz w:val="24"/>
          <w:szCs w:val="24"/>
        </w:rPr>
      </w:pPr>
    </w:p>
    <w:sectPr w:rsidR="00F545F8" w:rsidRPr="003E29D5" w:rsidSect="00243179">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9"/>
    <w:rsid w:val="0005399C"/>
    <w:rsid w:val="001B7028"/>
    <w:rsid w:val="00243179"/>
    <w:rsid w:val="0027431B"/>
    <w:rsid w:val="002F309D"/>
    <w:rsid w:val="003E29D5"/>
    <w:rsid w:val="005C75B0"/>
    <w:rsid w:val="00650E27"/>
    <w:rsid w:val="006B71CF"/>
    <w:rsid w:val="00703325"/>
    <w:rsid w:val="007B1B6F"/>
    <w:rsid w:val="00827A90"/>
    <w:rsid w:val="00A76E1E"/>
    <w:rsid w:val="00CA174A"/>
    <w:rsid w:val="00F545F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87D40-8ED6-4A15-A164-AAA8810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angtekst">
    <w:name w:val="sangtekst"/>
    <w:basedOn w:val="Normal"/>
    <w:rsid w:val="00F545F8"/>
    <w:pPr>
      <w:spacing w:before="100" w:beforeAutospacing="1" w:after="100" w:afterAutospacing="1" w:line="240" w:lineRule="auto"/>
      <w:ind w:left="240"/>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1530</Words>
  <Characters>9333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Bollmann</dc:creator>
  <cp:keywords/>
  <dc:description/>
  <cp:lastModifiedBy>Kaj Bollmann</cp:lastModifiedBy>
  <cp:revision>2</cp:revision>
  <dcterms:created xsi:type="dcterms:W3CDTF">2015-01-05T10:23:00Z</dcterms:created>
  <dcterms:modified xsi:type="dcterms:W3CDTF">2015-01-05T12:29:00Z</dcterms:modified>
</cp:coreProperties>
</file>